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2A" w:rsidRDefault="0045142A" w:rsidP="0045142A">
      <w:pPr>
        <w:jc w:val="left"/>
        <w:rPr>
          <w:b/>
          <w:bCs/>
          <w:szCs w:val="21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学习札记</w:t>
      </w:r>
      <w:r>
        <w:rPr>
          <w:b/>
          <w:bCs/>
          <w:sz w:val="28"/>
          <w:szCs w:val="28"/>
        </w:rPr>
        <w:t>@</w:t>
      </w:r>
      <w:r>
        <w:rPr>
          <w:rFonts w:hint="eastAsia"/>
          <w:b/>
          <w:bCs/>
          <w:sz w:val="28"/>
          <w:szCs w:val="28"/>
        </w:rPr>
        <w:t>中国新诗创作有两个人物不可小觑，对于大学问家的评论，同学，你怎么看？</w:t>
      </w:r>
      <w:r>
        <w:rPr>
          <w:b/>
          <w:bCs/>
          <w:sz w:val="28"/>
          <w:szCs w:val="28"/>
        </w:rPr>
        <w:t xml:space="preserve">                                                </w:t>
      </w:r>
    </w:p>
    <w:p w:rsidR="0045142A" w:rsidRDefault="0045142A" w:rsidP="0045142A">
      <w:pPr>
        <w:ind w:firstLineChars="200" w:firstLine="422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钱多群、温儒敏、吴福辉在《中国现代文学三十年》书中提到：“闻一多与郭沫若一样，有这无</w:t>
      </w:r>
      <w:proofErr w:type="gramStart"/>
      <w:r>
        <w:rPr>
          <w:rFonts w:hint="eastAsia"/>
          <w:b/>
          <w:bCs/>
          <w:szCs w:val="21"/>
        </w:rPr>
        <w:t>羁</w:t>
      </w:r>
      <w:proofErr w:type="gramEnd"/>
      <w:r>
        <w:rPr>
          <w:rFonts w:hint="eastAsia"/>
          <w:b/>
          <w:bCs/>
          <w:szCs w:val="21"/>
        </w:rPr>
        <w:t>的自由精神与想象力，他们共同使新诗……飞腾起想象的翅膀，获得浓烈、繁富的诗的形象；而闻一多又以更大的艺术力量将解放了的新诗</w:t>
      </w:r>
      <w:proofErr w:type="gramStart"/>
      <w:r>
        <w:rPr>
          <w:rFonts w:hint="eastAsia"/>
          <w:b/>
          <w:bCs/>
          <w:szCs w:val="21"/>
        </w:rPr>
        <w:t>诗</w:t>
      </w:r>
      <w:proofErr w:type="gramEnd"/>
      <w:r>
        <w:rPr>
          <w:rFonts w:hint="eastAsia"/>
          <w:b/>
          <w:bCs/>
          <w:szCs w:val="21"/>
        </w:rPr>
        <w:t>神收回到诗的规范之中。”你认同这些大学问家的看法吗？为什么？</w:t>
      </w:r>
    </w:p>
    <w:p w:rsidR="0045142A" w:rsidRDefault="0045142A">
      <w:pPr>
        <w:rPr>
          <w:rFonts w:hint="eastAsia"/>
        </w:rPr>
      </w:pPr>
    </w:p>
    <w:p w:rsidR="0045142A" w:rsidRDefault="0045142A">
      <w:pPr>
        <w:rPr>
          <w:rFonts w:hint="eastAsia"/>
        </w:rPr>
      </w:pPr>
    </w:p>
    <w:p w:rsidR="00F90153" w:rsidRDefault="005A0F26">
      <w:r>
        <w:rPr>
          <w:rFonts w:hint="eastAsia"/>
        </w:rPr>
        <w:t>我从文学角度认同他们的观点。</w:t>
      </w:r>
    </w:p>
    <w:p w:rsidR="00F90153" w:rsidRDefault="005A0F26">
      <w:r>
        <w:rPr>
          <w:rFonts w:hint="eastAsia"/>
        </w:rPr>
        <w:t>闻一多作为“新月派”代表人物主张“理性节制情感”的美学原则与诗的格律化相比郭沫若的写诗风格更注重于诗的文理，而郭沫若主张“诗的本质专在抒情”的诗的自由化与在诗中尽情舒展并表达自己内心想法的直抒胸臆。</w:t>
      </w:r>
    </w:p>
    <w:p w:rsidR="00F90153" w:rsidRDefault="005A0F26">
      <w:r>
        <w:rPr>
          <w:rFonts w:hint="eastAsia"/>
        </w:rPr>
        <w:t>闻一多在《诗的格律》中提出了著名的</w:t>
      </w:r>
      <w:r>
        <w:rPr>
          <w:rFonts w:hint="eastAsia"/>
        </w:rPr>
        <w:t>"</w:t>
      </w:r>
      <w:r>
        <w:rPr>
          <w:rFonts w:hint="eastAsia"/>
        </w:rPr>
        <w:t>三美</w:t>
      </w:r>
      <w:r>
        <w:rPr>
          <w:rFonts w:hint="eastAsia"/>
        </w:rPr>
        <w:t>"</w:t>
      </w:r>
      <w:r>
        <w:rPr>
          <w:rFonts w:hint="eastAsia"/>
        </w:rPr>
        <w:t>主张，即</w:t>
      </w:r>
      <w:r>
        <w:rPr>
          <w:rFonts w:hint="eastAsia"/>
        </w:rPr>
        <w:t>"</w:t>
      </w:r>
      <w:r>
        <w:rPr>
          <w:rFonts w:hint="eastAsia"/>
        </w:rPr>
        <w:t>音乐美（音节）、绘画美（词藻）、建筑美（节的匀称和句的均齐）</w:t>
      </w:r>
      <w:r>
        <w:rPr>
          <w:rFonts w:hint="eastAsia"/>
        </w:rPr>
        <w:t>"</w:t>
      </w:r>
      <w:r>
        <w:rPr>
          <w:rFonts w:hint="eastAsia"/>
        </w:rPr>
        <w:t>。它是针对当时的新诗形式过分散体化而提出来的。这一主张奠定了新格律学派的理论基础，对新诗的发展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了一定的贡献。因此新月派又被称为</w:t>
      </w:r>
      <w:r>
        <w:rPr>
          <w:rFonts w:hint="eastAsia"/>
        </w:rPr>
        <w:t>"</w:t>
      </w:r>
      <w:r>
        <w:rPr>
          <w:rFonts w:hint="eastAsia"/>
        </w:rPr>
        <w:t>新格律诗派</w:t>
      </w:r>
      <w:r>
        <w:rPr>
          <w:rFonts w:hint="eastAsia"/>
        </w:rPr>
        <w:t>"</w:t>
      </w:r>
      <w:r>
        <w:rPr>
          <w:rFonts w:hint="eastAsia"/>
        </w:rPr>
        <w:t>。新月派纠正了早期新诗创作过于散文化弱点，也使新诗进入了自主创造的时期。</w:t>
      </w:r>
    </w:p>
    <w:p w:rsidR="00F90153" w:rsidRDefault="005A0F26">
      <w:r>
        <w:rPr>
          <w:rFonts w:hint="eastAsia"/>
        </w:rPr>
        <w:t>但是我们也应该看到，两者虽然写诗的出发点相同，但所使用的表达方式不同，所以并非郭沫若等一派的“自由诗人”完全舍弃了诗的“美学”，而是不同的生存背景导致的必然结果。</w:t>
      </w:r>
    </w:p>
    <w:p w:rsidR="00F90153" w:rsidRDefault="005A0F26">
      <w:pPr>
        <w:rPr>
          <w:rFonts w:ascii="Arial" w:hAnsi="Arial" w:cs="Arial" w:hint="eastAsia"/>
          <w:color w:val="333333"/>
          <w:shd w:val="clear" w:color="auto" w:fill="FFFFFF"/>
        </w:rPr>
      </w:pPr>
      <w:r>
        <w:rPr>
          <w:rFonts w:hint="eastAsia"/>
        </w:rPr>
        <w:t>郭沫若等一派的“自由诗人”受当时“五四运动”的影响，满腔热血，发起的新文化运动也正受次影响，但新文化运动也带有很强的局限性：</w:t>
      </w:r>
      <w:r>
        <w:rPr>
          <w:rFonts w:ascii="Arial" w:hAnsi="Arial" w:cs="Arial"/>
          <w:color w:val="333333"/>
          <w:shd w:val="clear" w:color="auto" w:fill="FFFFFF"/>
        </w:rPr>
        <w:t>带有明显的历史局限性，特别表现在局限于知识界，没有与工农群众的斗争相结合</w:t>
      </w:r>
      <w:r>
        <w:rPr>
          <w:rFonts w:ascii="Arial" w:hAnsi="Arial" w:cs="Arial" w:hint="eastAsia"/>
          <w:color w:val="333333"/>
          <w:shd w:val="clear" w:color="auto" w:fill="FFFFFF"/>
        </w:rPr>
        <w:t>；</w:t>
      </w:r>
      <w:r>
        <w:rPr>
          <w:rFonts w:ascii="Arial" w:hAnsi="Arial" w:cs="Arial"/>
          <w:color w:val="333333"/>
          <w:shd w:val="clear" w:color="auto" w:fill="FFFFFF"/>
        </w:rPr>
        <w:t>对东西方文化存在</w:t>
      </w:r>
      <w:r>
        <w:rPr>
          <w:rFonts w:ascii="Arial" w:hAnsi="Arial" w:cs="Arial" w:hint="eastAsia"/>
          <w:color w:val="333333"/>
          <w:shd w:val="clear" w:color="auto" w:fill="FFFFFF"/>
        </w:rPr>
        <w:t>着</w:t>
      </w:r>
      <w:r>
        <w:rPr>
          <w:rFonts w:ascii="Arial" w:hAnsi="Arial" w:cs="Arial"/>
          <w:color w:val="333333"/>
          <w:shd w:val="clear" w:color="auto" w:fill="FFFFFF"/>
        </w:rPr>
        <w:t>绝对否定或绝对肯定的偏向。</w:t>
      </w:r>
      <w:r>
        <w:rPr>
          <w:rFonts w:ascii="Arial" w:hAnsi="Arial" w:cs="Arial" w:hint="eastAsia"/>
          <w:color w:val="333333"/>
          <w:shd w:val="clear" w:color="auto" w:fill="FFFFFF"/>
        </w:rPr>
        <w:t>这种差异也直接导致了郭沫若所代表</w:t>
      </w:r>
      <w:r>
        <w:rPr>
          <w:rFonts w:ascii="Arial" w:hAnsi="Arial" w:cs="Arial" w:hint="eastAsia"/>
          <w:color w:val="333333"/>
          <w:shd w:val="clear" w:color="auto" w:fill="FFFFFF"/>
        </w:rPr>
        <w:t>的“自由诗人”派的</w:t>
      </w:r>
      <w:proofErr w:type="gramStart"/>
      <w:r>
        <w:rPr>
          <w:rFonts w:ascii="Arial" w:hAnsi="Arial" w:cs="Arial" w:hint="eastAsia"/>
          <w:color w:val="333333"/>
          <w:shd w:val="clear" w:color="auto" w:fill="FFFFFF"/>
        </w:rPr>
        <w:t>笔风与闻一多所</w:t>
      </w:r>
      <w:proofErr w:type="gramEnd"/>
      <w:r>
        <w:rPr>
          <w:rFonts w:ascii="Arial" w:hAnsi="Arial" w:cs="Arial" w:hint="eastAsia"/>
          <w:color w:val="333333"/>
          <w:shd w:val="clear" w:color="auto" w:fill="FFFFFF"/>
        </w:rPr>
        <w:t>代表的“新月派”</w:t>
      </w:r>
      <w:proofErr w:type="gramStart"/>
      <w:r>
        <w:rPr>
          <w:rFonts w:ascii="Arial" w:hAnsi="Arial" w:cs="Arial" w:hint="eastAsia"/>
          <w:color w:val="333333"/>
          <w:shd w:val="clear" w:color="auto" w:fill="FFFFFF"/>
        </w:rPr>
        <w:t>的笔风上</w:t>
      </w:r>
      <w:proofErr w:type="gramEnd"/>
      <w:r>
        <w:rPr>
          <w:rFonts w:ascii="Arial" w:hAnsi="Arial" w:cs="Arial" w:hint="eastAsia"/>
          <w:color w:val="333333"/>
          <w:shd w:val="clear" w:color="auto" w:fill="FFFFFF"/>
        </w:rPr>
        <w:t>的明显差距。综上所述，并非郭沫若等“自由诗人”的文笔不及闻一多等“自由诗人”，而是历史遗留及时代特征所导致的“性格”差异。</w:t>
      </w:r>
    </w:p>
    <w:p w:rsidR="0045142A" w:rsidRDefault="0045142A">
      <w:pPr>
        <w:rPr>
          <w:rFonts w:ascii="Arial" w:hAnsi="Arial" w:cs="Arial" w:hint="eastAsia"/>
          <w:color w:val="333333"/>
          <w:shd w:val="clear" w:color="auto" w:fill="FFFFFF"/>
        </w:rPr>
      </w:pPr>
    </w:p>
    <w:p w:rsidR="0045142A" w:rsidRDefault="0045142A">
      <w:pPr>
        <w:rPr>
          <w:rFonts w:ascii="Arial" w:hAnsi="Arial" w:cs="Arial" w:hint="eastAsia"/>
          <w:color w:val="333333"/>
          <w:shd w:val="clear" w:color="auto" w:fill="FFFFFF"/>
        </w:rPr>
      </w:pPr>
    </w:p>
    <w:p w:rsidR="0045142A" w:rsidRDefault="0045142A">
      <w:pPr>
        <w:rPr>
          <w:rFonts w:ascii="Arial" w:hAnsi="Arial" w:cs="Arial" w:hint="eastAsia"/>
          <w:color w:val="333333"/>
          <w:shd w:val="clear" w:color="auto" w:fill="FFFFFF"/>
        </w:rPr>
      </w:pPr>
    </w:p>
    <w:p w:rsidR="0045142A" w:rsidRDefault="0045142A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 xml:space="preserve">                                                   </w:t>
      </w:r>
      <w:r>
        <w:rPr>
          <w:rFonts w:ascii="Arial" w:hAnsi="Arial" w:cs="Arial" w:hint="eastAsia"/>
          <w:color w:val="333333"/>
          <w:shd w:val="clear" w:color="auto" w:fill="FFFFFF"/>
        </w:rPr>
        <w:t>高一年级</w:t>
      </w:r>
      <w:r>
        <w:rPr>
          <w:rFonts w:ascii="Arial" w:hAnsi="Arial" w:cs="Arial" w:hint="eastAsia"/>
          <w:color w:val="333333"/>
          <w:shd w:val="clear" w:color="auto" w:fill="FFFFFF"/>
        </w:rPr>
        <w:t xml:space="preserve">  </w:t>
      </w:r>
      <w:r>
        <w:rPr>
          <w:rFonts w:ascii="Arial" w:hAnsi="Arial" w:cs="Arial" w:hint="eastAsia"/>
          <w:color w:val="333333"/>
          <w:shd w:val="clear" w:color="auto" w:fill="FFFFFF"/>
        </w:rPr>
        <w:t>顾元宸</w:t>
      </w:r>
    </w:p>
    <w:sectPr w:rsidR="0045142A" w:rsidSect="00F90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F26" w:rsidRDefault="005A0F26" w:rsidP="0045142A">
      <w:r>
        <w:separator/>
      </w:r>
    </w:p>
  </w:endnote>
  <w:endnote w:type="continuationSeparator" w:id="0">
    <w:p w:rsidR="005A0F26" w:rsidRDefault="005A0F26" w:rsidP="00451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F26" w:rsidRDefault="005A0F26" w:rsidP="0045142A">
      <w:r>
        <w:separator/>
      </w:r>
    </w:p>
  </w:footnote>
  <w:footnote w:type="continuationSeparator" w:id="0">
    <w:p w:rsidR="005A0F26" w:rsidRDefault="005A0F26" w:rsidP="00451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750"/>
    <w:rsid w:val="000909A9"/>
    <w:rsid w:val="00347750"/>
    <w:rsid w:val="0045142A"/>
    <w:rsid w:val="004F6709"/>
    <w:rsid w:val="005A0F26"/>
    <w:rsid w:val="00624485"/>
    <w:rsid w:val="00793178"/>
    <w:rsid w:val="007F7D14"/>
    <w:rsid w:val="008D141A"/>
    <w:rsid w:val="00B83289"/>
    <w:rsid w:val="00F90153"/>
    <w:rsid w:val="00FE3E3D"/>
    <w:rsid w:val="25AB5145"/>
    <w:rsid w:val="292E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1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142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1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14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131</Words>
  <Characters>749</Characters>
  <Application>Microsoft Office Word</Application>
  <DocSecurity>0</DocSecurity>
  <Lines>6</Lines>
  <Paragraphs>1</Paragraphs>
  <ScaleCrop>false</ScaleCrop>
  <Company>china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hm-cjy</cp:lastModifiedBy>
  <cp:revision>6</cp:revision>
  <dcterms:created xsi:type="dcterms:W3CDTF">2019-09-16T15:57:00Z</dcterms:created>
  <dcterms:modified xsi:type="dcterms:W3CDTF">2019-12-03T03:28:00Z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