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E8" w:rsidRDefault="004801E8" w:rsidP="004801E8">
      <w:r>
        <w:rPr>
          <w:rFonts w:hint="eastAsia"/>
        </w:rPr>
        <w:t>根据文学短评写作要求，读下列词作，完成文学短评，</w:t>
      </w:r>
      <w:r>
        <w:rPr>
          <w:rFonts w:hint="eastAsia"/>
        </w:rPr>
        <w:t>300</w:t>
      </w:r>
      <w:r>
        <w:rPr>
          <w:rFonts w:hint="eastAsia"/>
        </w:rPr>
        <w:t>字左右。</w:t>
      </w:r>
      <w:bookmarkStart w:id="0" w:name="_GoBack"/>
      <w:bookmarkEnd w:id="0"/>
    </w:p>
    <w:p w:rsidR="004801E8" w:rsidRDefault="004801E8" w:rsidP="004801E8">
      <w:pPr>
        <w:jc w:val="center"/>
        <w:rPr>
          <w:rFonts w:hint="eastAsia"/>
        </w:rPr>
      </w:pPr>
      <w:r>
        <w:rPr>
          <w:rFonts w:hint="eastAsia"/>
        </w:rPr>
        <w:t>水龙吟·老来</w:t>
      </w:r>
      <w:proofErr w:type="gramStart"/>
      <w:r>
        <w:rPr>
          <w:rFonts w:hint="eastAsia"/>
        </w:rPr>
        <w:t>曾识渊</w:t>
      </w:r>
      <w:proofErr w:type="gramEnd"/>
      <w:r>
        <w:rPr>
          <w:rFonts w:hint="eastAsia"/>
        </w:rPr>
        <w:t>明</w:t>
      </w:r>
    </w:p>
    <w:p w:rsidR="004801E8" w:rsidRDefault="004801E8" w:rsidP="004801E8">
      <w:pPr>
        <w:jc w:val="center"/>
        <w:rPr>
          <w:rFonts w:hint="eastAsia"/>
        </w:rPr>
      </w:pPr>
      <w:r>
        <w:rPr>
          <w:rFonts w:hint="eastAsia"/>
        </w:rPr>
        <w:t>辛弃疾</w:t>
      </w:r>
    </w:p>
    <w:p w:rsidR="004801E8" w:rsidRDefault="004801E8" w:rsidP="004801E8">
      <w:pPr>
        <w:ind w:firstLineChars="200" w:firstLine="420"/>
        <w:rPr>
          <w:rFonts w:hint="eastAsia"/>
        </w:rPr>
      </w:pPr>
      <w:r>
        <w:rPr>
          <w:rFonts w:hint="eastAsia"/>
        </w:rPr>
        <w:t>老来</w:t>
      </w:r>
      <w:proofErr w:type="gramStart"/>
      <w:r>
        <w:rPr>
          <w:rFonts w:hint="eastAsia"/>
        </w:rPr>
        <w:t>曾识渊</w:t>
      </w:r>
      <w:proofErr w:type="gramEnd"/>
      <w:r>
        <w:rPr>
          <w:rFonts w:hint="eastAsia"/>
        </w:rPr>
        <w:t>明，梦中一见参差是。觉</w:t>
      </w:r>
      <w:proofErr w:type="gramStart"/>
      <w:r>
        <w:rPr>
          <w:rFonts w:hint="eastAsia"/>
        </w:rPr>
        <w:t>来幽恨</w:t>
      </w:r>
      <w:proofErr w:type="gramEnd"/>
      <w:r>
        <w:rPr>
          <w:rFonts w:hint="eastAsia"/>
        </w:rPr>
        <w:t>，停</w:t>
      </w:r>
      <w:proofErr w:type="gramStart"/>
      <w:r>
        <w:rPr>
          <w:rFonts w:hint="eastAsia"/>
        </w:rPr>
        <w:t>觞不</w:t>
      </w:r>
      <w:proofErr w:type="gramEnd"/>
      <w:r>
        <w:rPr>
          <w:rFonts w:hint="eastAsia"/>
        </w:rPr>
        <w:t>御，欲歌还止。白发西风，折腰五斗，不应堪此。问北窗高卧，</w:t>
      </w:r>
      <w:proofErr w:type="gramStart"/>
      <w:r>
        <w:rPr>
          <w:rFonts w:hint="eastAsia"/>
        </w:rPr>
        <w:t>东篱自醉</w:t>
      </w:r>
      <w:proofErr w:type="gramEnd"/>
      <w:r>
        <w:rPr>
          <w:rFonts w:hint="eastAsia"/>
        </w:rPr>
        <w:t>，</w:t>
      </w:r>
      <w:r>
        <w:rPr>
          <w:rFonts w:hint="eastAsia"/>
          <w:u w:val="single"/>
        </w:rPr>
        <w:t>应别有，归来意</w:t>
      </w:r>
      <w:r>
        <w:rPr>
          <w:rFonts w:hint="eastAsia"/>
        </w:rPr>
        <w:t>。</w:t>
      </w:r>
    </w:p>
    <w:p w:rsidR="004801E8" w:rsidRDefault="004801E8" w:rsidP="004801E8">
      <w:pPr>
        <w:ind w:firstLineChars="200" w:firstLine="420"/>
        <w:rPr>
          <w:rFonts w:hint="eastAsia"/>
        </w:rPr>
      </w:pPr>
      <w:r>
        <w:rPr>
          <w:rFonts w:hint="eastAsia"/>
        </w:rPr>
        <w:t>须信此翁未死，到如今凛然生气。</w:t>
      </w:r>
      <w:r>
        <w:rPr>
          <w:rFonts w:hint="eastAsia"/>
          <w:u w:val="single"/>
        </w:rPr>
        <w:t>吾侪心事，古今长在，高山流水</w:t>
      </w:r>
      <w:r>
        <w:rPr>
          <w:rFonts w:hint="eastAsia"/>
        </w:rPr>
        <w:t>。富贵他年，</w:t>
      </w:r>
      <w:proofErr w:type="gramStart"/>
      <w:r>
        <w:rPr>
          <w:rFonts w:hint="eastAsia"/>
        </w:rPr>
        <w:t>直饶未免</w:t>
      </w:r>
      <w:proofErr w:type="gramEnd"/>
      <w:r>
        <w:rPr>
          <w:rFonts w:hint="eastAsia"/>
        </w:rPr>
        <w:t>，也应无味。甚东山何事，当时也道，为苍生起。</w:t>
      </w:r>
    </w:p>
    <w:p w:rsidR="004801E8" w:rsidRDefault="004801E8" w:rsidP="004801E8">
      <w:pPr>
        <w:ind w:firstLineChars="200" w:firstLine="420"/>
        <w:rPr>
          <w:rFonts w:hint="eastAsia"/>
        </w:rPr>
      </w:pPr>
    </w:p>
    <w:p w:rsidR="004801E8" w:rsidRDefault="004801E8" w:rsidP="004801E8">
      <w:pPr>
        <w:ind w:firstLineChars="200" w:firstLine="420"/>
        <w:rPr>
          <w:rFonts w:hint="eastAsia"/>
        </w:rPr>
      </w:pPr>
      <w:r>
        <w:rPr>
          <w:rFonts w:hint="eastAsia"/>
        </w:rPr>
        <w:t>这首词据说写于辛弃疾五十多岁</w:t>
      </w:r>
      <w:proofErr w:type="gramStart"/>
      <w:r>
        <w:rPr>
          <w:rFonts w:hint="eastAsia"/>
        </w:rPr>
        <w:t>闲居瓢泉后</w:t>
      </w:r>
      <w:proofErr w:type="gramEnd"/>
      <w:r>
        <w:rPr>
          <w:rFonts w:hint="eastAsia"/>
        </w:rPr>
        <w:t>所做。辛弃疾与陶渊明二人志趣、性格不同，可这首词中，辛弃疾却说“老来”识得渊明，并引以为知己。请联系二人生平，以及这首词的创作背景，结合诗句谈谈你对划线句的理解。</w:t>
      </w:r>
    </w:p>
    <w:p w:rsidR="004801E8" w:rsidRDefault="004801E8" w:rsidP="004801E8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、“应别有，归来意”，辛弃疾认为陶渊明归隐还别有何意？</w:t>
      </w:r>
    </w:p>
    <w:p w:rsidR="004801E8" w:rsidRDefault="004801E8" w:rsidP="004801E8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吾侪心事，古今长在，高山流水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，辛弃疾所言“心事”为何？</w:t>
      </w:r>
    </w:p>
    <w:p w:rsidR="004801E8" w:rsidRDefault="004801E8" w:rsidP="004801E8">
      <w:pPr>
        <w:rPr>
          <w:rFonts w:hint="eastAsia"/>
        </w:rPr>
      </w:pPr>
    </w:p>
    <w:p w:rsidR="004A6668" w:rsidRPr="004801E8" w:rsidRDefault="004A6668"/>
    <w:sectPr w:rsidR="004A6668" w:rsidRPr="004801E8" w:rsidSect="004A6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DA" w:rsidRDefault="00E436DA" w:rsidP="004801E8">
      <w:r>
        <w:separator/>
      </w:r>
    </w:p>
  </w:endnote>
  <w:endnote w:type="continuationSeparator" w:id="0">
    <w:p w:rsidR="00E436DA" w:rsidRDefault="00E436DA" w:rsidP="00480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DA" w:rsidRDefault="00E436DA" w:rsidP="004801E8">
      <w:r>
        <w:separator/>
      </w:r>
    </w:p>
  </w:footnote>
  <w:footnote w:type="continuationSeparator" w:id="0">
    <w:p w:rsidR="00E436DA" w:rsidRDefault="00E436DA" w:rsidP="00480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1E8"/>
    <w:rsid w:val="004801E8"/>
    <w:rsid w:val="004A6668"/>
    <w:rsid w:val="00E4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1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hm-cjy</dc:creator>
  <cp:keywords/>
  <dc:description/>
  <cp:lastModifiedBy>hm-cjy</cp:lastModifiedBy>
  <cp:revision>2</cp:revision>
  <dcterms:created xsi:type="dcterms:W3CDTF">2019-12-02T09:01:00Z</dcterms:created>
  <dcterms:modified xsi:type="dcterms:W3CDTF">2019-12-02T09:03:00Z</dcterms:modified>
</cp:coreProperties>
</file>